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附件1：</w:t>
      </w:r>
    </w:p>
    <w:p>
      <w:pPr>
        <w:spacing w:line="8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“正青春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.艺展风采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”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铜陵市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首届高中职业学生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艺术展活动实施方案</w:t>
      </w:r>
    </w:p>
    <w:p>
      <w:pPr>
        <w:spacing w:line="600" w:lineRule="exact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pStyle w:val="3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黑体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</w:rPr>
        <w:t>一、指导思想</w:t>
      </w:r>
    </w:p>
    <w:p>
      <w:pPr>
        <w:pStyle w:val="3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以“五大行动”工作方案为核心，深入开展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社团活动，</w:t>
      </w:r>
      <w:r>
        <w:rPr>
          <w:rFonts w:hint="eastAsia" w:ascii="仿宋_GB2312" w:hAnsi="仿宋" w:eastAsia="仿宋_GB2312"/>
          <w:sz w:val="32"/>
          <w:szCs w:val="32"/>
        </w:rPr>
        <w:t>深化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艺术职业教育</w:t>
      </w:r>
      <w:r>
        <w:rPr>
          <w:rFonts w:hint="eastAsia" w:ascii="仿宋_GB2312" w:hAnsi="仿宋" w:eastAsia="仿宋_GB2312"/>
          <w:sz w:val="32"/>
          <w:szCs w:val="32"/>
        </w:rPr>
        <w:t>，发挥美育教育学校主阵地作用，坚持通过美育强化学生从生活中发现美的能力，引导学生在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艺术实践活动中感受美、追寻美、创造美</w:t>
      </w:r>
      <w:r>
        <w:rPr>
          <w:rFonts w:hint="eastAsia" w:ascii="仿宋_GB2312" w:hAnsi="仿宋" w:eastAsia="仿宋_GB2312"/>
          <w:sz w:val="32"/>
          <w:szCs w:val="32"/>
        </w:rPr>
        <w:t>，培养德智体美劳全面发展的社会主义建设者和接班人；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以艺术作品为载体，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全面展示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铜陵美育教育新成果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亮出学校美育特色新名片，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彰显新时代青少年学生的爱国情怀、社会责任感、创新精神、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工匠精神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3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黑体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</w:rPr>
        <w:t>二、组织机构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主办单位：铜陵市教育和体育局</w:t>
      </w:r>
    </w:p>
    <w:p>
      <w:pPr>
        <w:spacing w:line="600" w:lineRule="exact"/>
        <w:ind w:left="2238" w:leftChars="304" w:hanging="1600" w:hangingChars="5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承办单位：铜陵市美术馆</w:t>
      </w:r>
    </w:p>
    <w:p>
      <w:pPr>
        <w:pStyle w:val="3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黑体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</w:rPr>
        <w:t>三、征稿对象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全市</w:t>
      </w:r>
      <w:r>
        <w:rPr>
          <w:rFonts w:hint="eastAsia" w:ascii="方正仿宋_GBK" w:eastAsia="方正仿宋_GBK"/>
          <w:sz w:val="32"/>
          <w:szCs w:val="32"/>
          <w:lang w:eastAsia="zh-CN"/>
        </w:rPr>
        <w:t>普通高中</w:t>
      </w:r>
      <w:r>
        <w:rPr>
          <w:rFonts w:hint="eastAsia" w:ascii="方正仿宋_GBK" w:eastAsia="方正仿宋_GBK"/>
          <w:sz w:val="32"/>
          <w:szCs w:val="32"/>
        </w:rPr>
        <w:t>教育阶段学生</w:t>
      </w:r>
      <w:r>
        <w:rPr>
          <w:rFonts w:hint="eastAsia" w:ascii="方正仿宋_GBK" w:eastAsia="方正仿宋_GBK"/>
          <w:sz w:val="32"/>
          <w:szCs w:val="32"/>
          <w:lang w:eastAsia="zh-CN"/>
        </w:rPr>
        <w:t>、职业教育阶段学生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pStyle w:val="3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黑体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</w:rPr>
        <w:t>四、征稿要求</w:t>
      </w:r>
    </w:p>
    <w:p>
      <w:pPr>
        <w:pStyle w:val="3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Fonts w:ascii="楷体_GB2312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32"/>
          <w:szCs w:val="32"/>
        </w:rPr>
        <w:t>（一）征稿内容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1.作品以“</w:t>
      </w:r>
      <w:r>
        <w:rPr>
          <w:rFonts w:hint="eastAsia" w:ascii="方正仿宋_GBK" w:eastAsia="方正仿宋_GBK"/>
          <w:sz w:val="32"/>
          <w:szCs w:val="32"/>
          <w:lang w:eastAsia="zh-CN"/>
        </w:rPr>
        <w:t>发现美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  <w:lang w:eastAsia="zh-CN"/>
        </w:rPr>
        <w:t>感受美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  <w:lang w:eastAsia="zh-CN"/>
        </w:rPr>
        <w:t>创造美</w:t>
      </w:r>
      <w:r>
        <w:rPr>
          <w:rFonts w:hint="eastAsia" w:ascii="方正仿宋_GBK" w:eastAsia="方正仿宋_GBK"/>
          <w:sz w:val="32"/>
          <w:szCs w:val="32"/>
        </w:rPr>
        <w:t>”为主题进行创作；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2.作品内容及表现形式应立足于学生，强调学生自己动手创作表现的真实性，教师利用自身专业进行指导及全面设计呈现；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3.作品要求一律为原创作品，内容积极、健康、向上；作品形式不限，以学校为单位独立呈现，也可以跨校、跨区合作呈现，作品创作、运输等费用回原单位报销。</w:t>
      </w:r>
    </w:p>
    <w:p>
      <w:pPr>
        <w:pStyle w:val="3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Fonts w:ascii="楷体_GB2312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楷体_GB2312" w:hAnsi="Times New Roman" w:eastAsia="楷体_GB2312" w:cs="Times New Roman"/>
          <w:b/>
          <w:color w:val="000000"/>
          <w:sz w:val="32"/>
          <w:szCs w:val="32"/>
        </w:rPr>
        <w:t xml:space="preserve">（二）作品形式 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作品以</w:t>
      </w:r>
      <w:r>
        <w:rPr>
          <w:rFonts w:hint="eastAsia" w:ascii="方正仿宋_GBK" w:eastAsia="方正仿宋_GBK"/>
          <w:sz w:val="32"/>
          <w:szCs w:val="32"/>
          <w:lang w:eastAsia="zh-CN"/>
        </w:rPr>
        <w:t>单幅、</w:t>
      </w:r>
      <w:r>
        <w:rPr>
          <w:rFonts w:hint="eastAsia" w:ascii="方正仿宋_GBK" w:eastAsia="方正仿宋_GBK"/>
          <w:sz w:val="32"/>
          <w:szCs w:val="32"/>
        </w:rPr>
        <w:t>组合、立体、装置、声光电等形式呈现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>
      <w:pPr>
        <w:pStyle w:val="3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黑体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</w:rPr>
        <w:t>五、作品评选</w:t>
      </w:r>
    </w:p>
    <w:p>
      <w:pPr>
        <w:pStyle w:val="3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Fonts w:ascii="楷体_GB2312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楷体_GB2312" w:hAnsi="Times New Roman" w:eastAsia="楷体_GB2312" w:cs="Times New Roman"/>
          <w:b/>
          <w:color w:val="000000"/>
          <w:sz w:val="32"/>
          <w:szCs w:val="32"/>
        </w:rPr>
        <w:t>（一）奖项设置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1.优秀组织奖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</w:rPr>
        <w:t>个：奖励组织工作扎实、活动成效突出的学校。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2.作品设等级奖：</w:t>
      </w:r>
      <w:r>
        <w:rPr>
          <w:rFonts w:hint="eastAsia" w:ascii="方正仿宋_GBK" w:eastAsia="方正仿宋_GBK"/>
          <w:sz w:val="32"/>
          <w:szCs w:val="32"/>
          <w:lang w:eastAsia="zh-CN"/>
        </w:rPr>
        <w:t>优秀作品奖、优秀展示</w:t>
      </w:r>
      <w:r>
        <w:rPr>
          <w:rFonts w:hint="eastAsia" w:ascii="方正仿宋_GBK" w:eastAsia="方正仿宋_GBK"/>
          <w:sz w:val="32"/>
          <w:szCs w:val="32"/>
        </w:rPr>
        <w:t>奖</w:t>
      </w:r>
      <w:r>
        <w:rPr>
          <w:rFonts w:hint="eastAsia" w:ascii="方正仿宋_GBK" w:eastAsia="方正仿宋_GBK"/>
          <w:sz w:val="32"/>
          <w:szCs w:val="32"/>
          <w:lang w:eastAsia="zh-CN"/>
        </w:rPr>
        <w:t>、优秀制作</w:t>
      </w:r>
      <w:r>
        <w:rPr>
          <w:rFonts w:hint="eastAsia" w:ascii="方正仿宋_GBK" w:eastAsia="方正仿宋_GBK"/>
          <w:sz w:val="32"/>
          <w:szCs w:val="32"/>
        </w:rPr>
        <w:t>奖。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3.设优秀辅导教师奖。</w:t>
      </w:r>
    </w:p>
    <w:p>
      <w:pPr>
        <w:pStyle w:val="3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Fonts w:ascii="楷体_GB2312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楷体_GB2312" w:hAnsi="Times New Roman" w:eastAsia="楷体_GB2312" w:cs="Times New Roman"/>
          <w:b/>
          <w:color w:val="000000"/>
          <w:sz w:val="32"/>
          <w:szCs w:val="32"/>
        </w:rPr>
        <w:t>（二）评奖办法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组委会将邀请专家组成评委会，对参展作品评选出各类奖项。</w:t>
      </w:r>
    </w:p>
    <w:p>
      <w:pPr>
        <w:pStyle w:val="3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黑体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</w:rPr>
        <w:t>六、参展须知</w:t>
      </w:r>
    </w:p>
    <w:p>
      <w:pPr>
        <w:pStyle w:val="3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Fonts w:hint="eastAsia" w:ascii="Times New Roman" w:hAnsi="Times New Roman" w:eastAsia="楷体_GB2312" w:cs="Times New Roman"/>
          <w:color w:val="000000"/>
          <w:sz w:val="32"/>
          <w:szCs w:val="32"/>
          <w:lang w:eastAsia="zh-CN"/>
        </w:rPr>
      </w:pPr>
      <w:r>
        <w:rPr>
          <w:rFonts w:ascii="楷体_GB2312" w:hAnsi="Times New Roman" w:eastAsia="楷体_GB2312" w:cs="Times New Roman"/>
          <w:b/>
          <w:color w:val="000000"/>
          <w:sz w:val="32"/>
          <w:szCs w:val="32"/>
        </w:rPr>
        <w:t>（一）</w:t>
      </w:r>
      <w:r>
        <w:rPr>
          <w:rFonts w:hint="eastAsia" w:ascii="楷体_GB2312" w:hAnsi="Times New Roman" w:eastAsia="楷体_GB2312" w:cs="Times New Roman"/>
          <w:b/>
          <w:color w:val="000000"/>
          <w:sz w:val="32"/>
          <w:szCs w:val="32"/>
          <w:lang w:eastAsia="zh-CN"/>
        </w:rPr>
        <w:t>报送要求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学校统一</w:t>
      </w:r>
      <w:r>
        <w:rPr>
          <w:rFonts w:hint="eastAsia" w:ascii="方正仿宋_GBK" w:eastAsia="方正仿宋_GBK"/>
          <w:sz w:val="32"/>
          <w:szCs w:val="32"/>
          <w:lang w:eastAsia="zh-CN"/>
        </w:rPr>
        <w:t>筛选</w:t>
      </w:r>
      <w:r>
        <w:rPr>
          <w:rFonts w:hint="eastAsia" w:ascii="方正仿宋_GBK" w:eastAsia="方正仿宋_GBK"/>
          <w:sz w:val="32"/>
          <w:szCs w:val="32"/>
        </w:rPr>
        <w:t>择优推荐参加市级比赛。报送作品时请同时提交纸质作品登记表、上传电子作品登记表、及</w:t>
      </w:r>
      <w:r>
        <w:rPr>
          <w:rFonts w:hint="eastAsia" w:ascii="方正仿宋_GBK" w:eastAsia="方正仿宋_GBK"/>
          <w:sz w:val="32"/>
          <w:szCs w:val="32"/>
          <w:lang w:eastAsia="zh-CN"/>
        </w:rPr>
        <w:t>相关作品制作</w:t>
      </w:r>
      <w:r>
        <w:rPr>
          <w:rFonts w:hint="eastAsia" w:ascii="方正仿宋_GBK" w:eastAsia="方正仿宋_GBK"/>
          <w:sz w:val="32"/>
          <w:szCs w:val="32"/>
        </w:rPr>
        <w:t>视频。</w:t>
      </w:r>
    </w:p>
    <w:p>
      <w:pPr>
        <w:pStyle w:val="3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Fonts w:ascii="楷体_GB2312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楷体_GB2312" w:hAnsi="Times New Roman" w:eastAsia="楷体_GB2312" w:cs="Times New Roman"/>
          <w:b/>
          <w:color w:val="000000"/>
          <w:sz w:val="32"/>
          <w:szCs w:val="32"/>
        </w:rPr>
        <w:t>（二）收稿时间</w:t>
      </w:r>
    </w:p>
    <w:p>
      <w:pPr>
        <w:pStyle w:val="3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方正仿宋_GBK" w:hAnsi="Calibri" w:eastAsia="方正仿宋_GBK" w:cs="Times New Roman"/>
          <w:kern w:val="2"/>
          <w:sz w:val="32"/>
          <w:szCs w:val="32"/>
        </w:rPr>
        <w:t>202</w:t>
      </w:r>
      <w:r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方正仿宋_GBK" w:hAnsi="Calibri" w:eastAsia="方正仿宋_GBK" w:cs="Times New Roman"/>
          <w:kern w:val="2"/>
          <w:sz w:val="32"/>
          <w:szCs w:val="32"/>
        </w:rPr>
        <w:t>年</w:t>
      </w:r>
      <w:r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方正仿宋_GBK" w:hAnsi="Calibri" w:eastAsia="方正仿宋_GBK" w:cs="Times New Roman"/>
          <w:kern w:val="2"/>
          <w:sz w:val="32"/>
          <w:szCs w:val="32"/>
        </w:rPr>
        <w:t>月2</w:t>
      </w:r>
      <w:r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/>
        </w:rPr>
        <w:t>0</w:t>
      </w:r>
      <w:r>
        <w:rPr>
          <w:rFonts w:hint="eastAsia" w:ascii="方正仿宋_GBK" w:hAnsi="Calibri" w:eastAsia="方正仿宋_GBK" w:cs="Times New Roman"/>
          <w:kern w:val="2"/>
          <w:sz w:val="32"/>
          <w:szCs w:val="32"/>
        </w:rPr>
        <w:t>日当日，逾期不予受理。</w:t>
      </w:r>
    </w:p>
    <w:p>
      <w:pPr>
        <w:pStyle w:val="3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Fonts w:ascii="楷体_GB2312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楷体_GB2312" w:hAnsi="Times New Roman" w:eastAsia="楷体_GB2312" w:cs="Times New Roman"/>
          <w:b/>
          <w:color w:val="000000"/>
          <w:sz w:val="32"/>
          <w:szCs w:val="32"/>
        </w:rPr>
        <w:t>（三）收件地址</w:t>
      </w:r>
      <w:r>
        <w:rPr>
          <w:rFonts w:hint="eastAsia" w:ascii="楷体_GB2312" w:hAnsi="Times New Roman" w:eastAsia="楷体_GB2312" w:cs="Times New Roman"/>
          <w:b/>
          <w:color w:val="000000"/>
          <w:sz w:val="32"/>
          <w:szCs w:val="32"/>
        </w:rPr>
        <w:t>和联系人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收件地址：铜陵美术馆   联系人：邢鲍国（18956268235）</w:t>
      </w:r>
    </w:p>
    <w:p>
      <w:pPr>
        <w:pStyle w:val="3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Fonts w:ascii="楷体_GB2312" w:hAnsi="Times New Roman" w:eastAsia="楷体_GB2312" w:cs="Times New Roman"/>
          <w:b/>
          <w:color w:val="FF000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32"/>
          <w:szCs w:val="32"/>
        </w:rPr>
        <w:t>（四）布展时间及要求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各参展学校选派教师负责本校区域作品布展。</w:t>
      </w:r>
    </w:p>
    <w:p>
      <w:pPr>
        <w:pStyle w:val="3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Fonts w:ascii="楷体_GB2312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楷体_GB2312" w:hAnsi="Times New Roman" w:eastAsia="楷体_GB2312" w:cs="Times New Roman"/>
          <w:b/>
          <w:color w:val="000000"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b/>
          <w:color w:val="000000"/>
          <w:sz w:val="32"/>
          <w:szCs w:val="32"/>
        </w:rPr>
        <w:t>五</w:t>
      </w:r>
      <w:r>
        <w:rPr>
          <w:rFonts w:ascii="楷体_GB2312" w:hAnsi="Times New Roman" w:eastAsia="楷体_GB2312" w:cs="Times New Roman"/>
          <w:b/>
          <w:color w:val="000000"/>
          <w:sz w:val="32"/>
          <w:szCs w:val="32"/>
        </w:rPr>
        <w:t>）展览时间、地点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eastAsia="方正仿宋_GBK"/>
          <w:sz w:val="32"/>
          <w:szCs w:val="32"/>
        </w:rPr>
        <w:t>日，在铜陵市美术馆</w:t>
      </w:r>
      <w:r>
        <w:rPr>
          <w:rFonts w:hint="eastAsia" w:ascii="方正仿宋_GBK" w:eastAsia="方正仿宋_GBK"/>
          <w:sz w:val="32"/>
          <w:szCs w:val="32"/>
          <w:lang w:eastAsia="zh-CN"/>
        </w:rPr>
        <w:t>展览</w:t>
      </w:r>
      <w:r>
        <w:rPr>
          <w:rFonts w:hint="eastAsia" w:ascii="方正仿宋_GBK" w:eastAsia="方正仿宋_GBK"/>
          <w:sz w:val="32"/>
          <w:szCs w:val="32"/>
        </w:rPr>
        <w:t>，展期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eastAsia="方正仿宋_GBK"/>
          <w:sz w:val="32"/>
          <w:szCs w:val="32"/>
        </w:rPr>
        <w:t>天，展览结束</w:t>
      </w:r>
      <w:r>
        <w:rPr>
          <w:rFonts w:hint="eastAsia" w:ascii="方正仿宋_GBK" w:eastAsia="方正仿宋_GBK"/>
          <w:sz w:val="32"/>
          <w:szCs w:val="32"/>
          <w:lang w:eastAsia="zh-CN"/>
        </w:rPr>
        <w:t>后</w:t>
      </w:r>
      <w:r>
        <w:rPr>
          <w:rFonts w:hint="eastAsia" w:ascii="方正仿宋_GBK" w:eastAsia="方正仿宋_GBK"/>
          <w:sz w:val="32"/>
          <w:szCs w:val="32"/>
        </w:rPr>
        <w:t>作品退</w:t>
      </w:r>
      <w:r>
        <w:rPr>
          <w:rFonts w:hint="eastAsia" w:ascii="方正仿宋_GBK" w:eastAsia="方正仿宋_GBK"/>
          <w:sz w:val="32"/>
          <w:szCs w:val="32"/>
          <w:lang w:eastAsia="zh-CN"/>
        </w:rPr>
        <w:t>还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pStyle w:val="3"/>
        <w:spacing w:before="0" w:beforeAutospacing="0" w:after="0" w:afterAutospacing="0" w:line="600" w:lineRule="exact"/>
        <w:jc w:val="both"/>
        <w:rPr>
          <w:rFonts w:hint="eastAsia" w:ascii="黑体" w:hAnsi="Times New Roman" w:eastAsia="黑体" w:cs="Times New Roman"/>
          <w:color w:val="000000"/>
          <w:sz w:val="32"/>
          <w:szCs w:val="32"/>
        </w:rPr>
      </w:pPr>
    </w:p>
    <w:p>
      <w:pPr>
        <w:pStyle w:val="3"/>
        <w:spacing w:before="0" w:beforeAutospacing="0" w:after="0" w:afterAutospacing="0" w:line="600" w:lineRule="exact"/>
        <w:jc w:val="both"/>
        <w:rPr>
          <w:rFonts w:ascii="黑体" w:hAnsi="Times New Roman" w:eastAsia="黑体" w:cs="Times New Roman"/>
          <w:color w:val="000000"/>
          <w:sz w:val="32"/>
          <w:szCs w:val="32"/>
        </w:rPr>
      </w:pPr>
    </w:p>
    <w:p>
      <w:pPr>
        <w:pStyle w:val="3"/>
        <w:spacing w:before="0" w:beforeAutospacing="0" w:after="0" w:afterAutospacing="0" w:line="600" w:lineRule="exact"/>
        <w:jc w:val="both"/>
        <w:rPr>
          <w:rFonts w:ascii="黑体" w:hAnsi="Times New Roman" w:eastAsia="黑体" w:cs="Times New Roman"/>
          <w:color w:val="000000"/>
          <w:sz w:val="32"/>
          <w:szCs w:val="32"/>
        </w:rPr>
      </w:pPr>
    </w:p>
    <w:p>
      <w:pPr>
        <w:pStyle w:val="3"/>
        <w:spacing w:before="0" w:beforeAutospacing="0" w:after="0" w:afterAutospacing="0" w:line="600" w:lineRule="exact"/>
        <w:jc w:val="both"/>
        <w:rPr>
          <w:rFonts w:ascii="黑体" w:hAnsi="Times New Roman" w:eastAsia="黑体" w:cs="Times New Roman"/>
          <w:color w:val="000000"/>
          <w:sz w:val="32"/>
          <w:szCs w:val="32"/>
        </w:rPr>
      </w:pPr>
    </w:p>
    <w:p>
      <w:pPr>
        <w:pStyle w:val="3"/>
        <w:spacing w:before="0" w:beforeAutospacing="0" w:after="0" w:afterAutospacing="0"/>
        <w:jc w:val="both"/>
        <w:rPr>
          <w:rFonts w:hint="eastAsia" w:ascii="黑体" w:hAnsi="Times New Roman" w:eastAsia="黑体" w:cs="Times New Roman"/>
          <w:color w:val="000000"/>
          <w:sz w:val="32"/>
          <w:szCs w:val="32"/>
        </w:rPr>
      </w:pPr>
    </w:p>
    <w:p>
      <w:pPr>
        <w:pStyle w:val="3"/>
        <w:spacing w:before="0" w:beforeAutospacing="0" w:after="0" w:afterAutospacing="0"/>
        <w:jc w:val="both"/>
        <w:rPr>
          <w:rFonts w:hint="eastAsia" w:ascii="黑体" w:hAnsi="Times New Roman" w:eastAsia="黑体" w:cs="Times New Roman"/>
          <w:color w:val="000000"/>
          <w:sz w:val="32"/>
          <w:szCs w:val="32"/>
        </w:rPr>
      </w:pPr>
    </w:p>
    <w:p>
      <w:pPr>
        <w:pStyle w:val="3"/>
        <w:spacing w:before="0" w:beforeAutospacing="0" w:after="0" w:afterAutospacing="0"/>
        <w:jc w:val="both"/>
        <w:rPr>
          <w:rFonts w:hint="eastAsia" w:ascii="黑体" w:hAnsi="Times New Roman" w:eastAsia="黑体" w:cs="Times New Roman"/>
          <w:color w:val="000000"/>
          <w:sz w:val="32"/>
          <w:szCs w:val="32"/>
        </w:rPr>
      </w:pPr>
    </w:p>
    <w:p>
      <w:pPr>
        <w:pStyle w:val="3"/>
        <w:spacing w:before="0" w:beforeAutospacing="0" w:after="0" w:afterAutospacing="0"/>
        <w:jc w:val="both"/>
        <w:rPr>
          <w:rFonts w:hint="eastAsia" w:ascii="黑体" w:hAnsi="Times New Roman" w:eastAsia="黑体" w:cs="Times New Roman"/>
          <w:color w:val="000000"/>
          <w:sz w:val="32"/>
          <w:szCs w:val="32"/>
        </w:rPr>
      </w:pPr>
    </w:p>
    <w:p>
      <w:pPr>
        <w:pStyle w:val="3"/>
        <w:spacing w:before="0" w:beforeAutospacing="0" w:after="0" w:afterAutospacing="0"/>
        <w:jc w:val="both"/>
        <w:rPr>
          <w:rFonts w:hint="eastAsia" w:ascii="黑体" w:hAnsi="Times New Roman" w:eastAsia="黑体" w:cs="Times New Roman"/>
          <w:color w:val="000000"/>
          <w:sz w:val="32"/>
          <w:szCs w:val="32"/>
        </w:rPr>
      </w:pPr>
    </w:p>
    <w:p>
      <w:pPr>
        <w:pStyle w:val="3"/>
        <w:spacing w:before="0" w:beforeAutospacing="0" w:after="0" w:afterAutospacing="0"/>
        <w:jc w:val="both"/>
        <w:rPr>
          <w:rFonts w:hint="eastAsia" w:ascii="黑体" w:hAnsi="Times New Roman" w:eastAsia="黑体" w:cs="Times New Roman"/>
          <w:color w:val="000000"/>
          <w:sz w:val="32"/>
          <w:szCs w:val="32"/>
        </w:rPr>
      </w:pPr>
    </w:p>
    <w:p>
      <w:pPr>
        <w:pStyle w:val="3"/>
        <w:spacing w:before="0" w:beforeAutospacing="0" w:after="0" w:afterAutospacing="0"/>
        <w:jc w:val="both"/>
        <w:rPr>
          <w:rFonts w:hint="eastAsia" w:ascii="黑体" w:hAnsi="Times New Roman" w:eastAsia="黑体" w:cs="Times New Roman"/>
          <w:color w:val="000000"/>
          <w:sz w:val="32"/>
          <w:szCs w:val="32"/>
        </w:rPr>
      </w:pPr>
    </w:p>
    <w:p>
      <w:pPr>
        <w:pStyle w:val="3"/>
        <w:spacing w:before="0" w:beforeAutospacing="0" w:after="0" w:afterAutospacing="0"/>
        <w:jc w:val="both"/>
        <w:rPr>
          <w:rFonts w:hint="eastAsia" w:ascii="黑体" w:hAnsi="Times New Roman" w:eastAsia="黑体" w:cs="Times New Roman"/>
          <w:color w:val="000000"/>
          <w:sz w:val="32"/>
          <w:szCs w:val="32"/>
        </w:rPr>
      </w:pPr>
    </w:p>
    <w:p>
      <w:pPr>
        <w:pStyle w:val="3"/>
        <w:spacing w:before="0" w:beforeAutospacing="0" w:after="0" w:afterAutospacing="0"/>
        <w:jc w:val="both"/>
        <w:rPr>
          <w:rFonts w:hint="eastAsia" w:ascii="黑体" w:hAnsi="Times New Roman" w:eastAsia="黑体" w:cs="Times New Roman"/>
          <w:color w:val="00000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928" w:right="1361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  <w:rPr>
        <w:rStyle w:val="6"/>
        <w:sz w:val="32"/>
        <w:szCs w:val="32"/>
      </w:rPr>
    </w:pPr>
    <w:r>
      <w:rPr>
        <w:rStyle w:val="6"/>
        <w:rFonts w:hint="eastAsia"/>
        <w:sz w:val="32"/>
        <w:szCs w:val="32"/>
      </w:rPr>
      <w:t xml:space="preserve">— </w:t>
    </w:r>
    <w:r>
      <w:rPr>
        <w:rStyle w:val="6"/>
        <w:sz w:val="32"/>
        <w:szCs w:val="32"/>
      </w:rPr>
      <w:fldChar w:fldCharType="begin"/>
    </w:r>
    <w:r>
      <w:rPr>
        <w:rStyle w:val="6"/>
        <w:sz w:val="32"/>
        <w:szCs w:val="32"/>
      </w:rPr>
      <w:instrText xml:space="preserve">PAGE  </w:instrText>
    </w:r>
    <w:r>
      <w:rPr>
        <w:rStyle w:val="6"/>
        <w:sz w:val="32"/>
        <w:szCs w:val="32"/>
      </w:rPr>
      <w:fldChar w:fldCharType="separate"/>
    </w:r>
    <w:r>
      <w:rPr>
        <w:rStyle w:val="6"/>
        <w:sz w:val="32"/>
        <w:szCs w:val="32"/>
      </w:rPr>
      <w:t>1</w:t>
    </w:r>
    <w:r>
      <w:rPr>
        <w:rStyle w:val="6"/>
        <w:sz w:val="32"/>
        <w:szCs w:val="32"/>
      </w:rPr>
      <w:fldChar w:fldCharType="end"/>
    </w:r>
    <w:r>
      <w:rPr>
        <w:rStyle w:val="6"/>
        <w:rFonts w:hint="eastAsia"/>
        <w:sz w:val="32"/>
        <w:szCs w:val="32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MWYwOGVhZTQxNWJlYzA2ZDY0YzE2ZWYyNWRiMGEifQ=="/>
  </w:docVars>
  <w:rsids>
    <w:rsidRoot w:val="08F05DA7"/>
    <w:rsid w:val="08F05DA7"/>
    <w:rsid w:val="11AE4EED"/>
    <w:rsid w:val="20FF1092"/>
    <w:rsid w:val="3C30439E"/>
    <w:rsid w:val="4D50664E"/>
    <w:rsid w:val="73CF7BC9"/>
    <w:rsid w:val="7FD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2024-04-15T16:14:00Z</dcterms:created>
  <dc:creator>Administrator</dc:creator>
  <cp:lastModifiedBy>Administrator</cp:lastModifiedBy>
  <dcterms:modified xsi:type="dcterms:W3CDTF">2024-04-15T16:17:05Z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DD1B097D67D349E6AAB86CD663ABBCD8_11</vt:lpwstr>
  </property>
</Properties>
</file>